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ind w:firstLine="1807" w:firstLineChars="500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36"/>
          <w:szCs w:val="36"/>
          <w:lang w:val="en-US" w:eastAsia="zh-CN"/>
        </w:rPr>
        <w:t>江苏省徐州一中培优训练26</w:t>
      </w:r>
      <w:r>
        <w:rPr>
          <w:rFonts w:hint="eastAsia" w:ascii="Times New Roman" w:hAnsi="Times New Roman" w:cs="Times New Roman"/>
          <w:lang w:val="en-US" w:eastAsia="zh-CN"/>
        </w:rPr>
        <w:t xml:space="preserve">  20200309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11.</w:t>
      </w:r>
      <w:r>
        <w:rPr>
          <w:rFonts w:ascii="Times New Roman" w:hAnsi="Times New Roman" w:cs="Times New Roman"/>
        </w:rPr>
        <w:t xml:space="preserve"> 已知x＝1</w:t>
      </w:r>
      <w:r>
        <w:rPr>
          <w:rFonts w:hint="eastAsia" w:ascii="Times New Roman" w:hAnsi="Times New Roman" w:cs="Times New Roman"/>
        </w:rPr>
        <w:t>，x</w:t>
      </w:r>
      <w:r>
        <w:rPr>
          <w:rFonts w:ascii="Times New Roman" w:hAnsi="Times New Roman" w:cs="Times New Roman"/>
        </w:rPr>
        <w:t>＝5是函数f(x)＝</w:t>
      </w:r>
      <w:r>
        <w:rPr>
          <w:rFonts w:hint="eastAsia" w:ascii="Times New Roman" w:hAnsi="Times New Roman" w:cs="Times New Roman"/>
        </w:rPr>
        <w:t>cos</w:t>
      </w:r>
      <w:r>
        <w:rPr>
          <w:rFonts w:ascii="Times New Roman" w:hAnsi="Times New Roman" w:cs="Times New Roman"/>
        </w:rPr>
        <w:t>(ωx＋φ)(ω＞0)两个相邻的极值点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且f(x)在x＝2处的导数f′(2)＜0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则f(0)＝__________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12. </w:t>
      </w:r>
      <w:r>
        <w:rPr>
          <w:rFonts w:ascii="Times New Roman" w:hAnsi="Times New Roman" w:cs="Times New Roman"/>
        </w:rPr>
        <w:t>在正项等比数列{a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若a</w:t>
      </w:r>
      <w:r>
        <w:rPr>
          <w:rFonts w:hint="eastAsia"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－2a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－2a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＝6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则a</w:t>
      </w:r>
      <w:r>
        <w:rPr>
          <w:rFonts w:hint="eastAsia"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>的最小值为__________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13. </w:t>
      </w:r>
      <w:r>
        <w:rPr>
          <w:rFonts w:ascii="Times New Roman" w:hAnsi="Times New Roman" w:cs="Times New Roman"/>
        </w:rPr>
        <w:t>已知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ABC是边长为3的等边三角形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点P是以A</w:t>
      </w:r>
      <w:r>
        <w:rPr>
          <w:rFonts w:hint="eastAsia" w:ascii="Times New Roman" w:hAnsi="Times New Roman" w:cs="Times New Roman"/>
        </w:rPr>
        <w:t>为圆心的单位圆上一动点，点</w:t>
      </w:r>
      <w:r>
        <w:rPr>
          <w:rFonts w:ascii="Times New Roman" w:hAnsi="Times New Roman" w:cs="Times New Roman"/>
        </w:rPr>
        <w:t>Q满足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\o(AQ,\s\up6(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\f(2,3)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\o(AP,\s\up6(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\f(1,3)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\o(AC,\s\up6(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则|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\o(BQ,\s\up6(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|</w:t>
      </w:r>
      <w:r>
        <w:rPr>
          <w:rFonts w:ascii="Times New Roman" w:hAnsi="Times New Roman" w:cs="Times New Roman"/>
        </w:rPr>
        <w:t>的最小值是__________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14. </w:t>
      </w:r>
      <w:r>
        <w:rPr>
          <w:rFonts w:ascii="Times New Roman" w:hAnsi="Times New Roman" w:cs="Times New Roman"/>
        </w:rPr>
        <w:t xml:space="preserve">已知一个长方体的表面积为48 </w:t>
      </w:r>
      <w:r>
        <w:rPr>
          <w:rFonts w:hint="eastAsia" w:ascii="Times New Roman" w:hAnsi="Times New Roman" w:cs="Times New Roman"/>
        </w:rPr>
        <w:t>cm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hint="eastAsia" w:ascii="Times New Roman" w:hAnsi="Times New Roman" w:cs="Times New Roman"/>
        </w:rPr>
        <w:t>，12</w:t>
      </w:r>
      <w:r>
        <w:rPr>
          <w:rFonts w:ascii="Times New Roman" w:hAnsi="Times New Roman" w:cs="Times New Roman"/>
        </w:rPr>
        <w:t xml:space="preserve">条棱长度之和为36 </w:t>
      </w:r>
      <w:r>
        <w:rPr>
          <w:rFonts w:hint="eastAsia" w:ascii="Times New Roman" w:hAnsi="Times New Roman" w:cs="Times New Roman"/>
        </w:rPr>
        <w:t>cm，</w:t>
      </w:r>
      <w:r>
        <w:rPr>
          <w:rFonts w:ascii="Times New Roman" w:hAnsi="Times New Roman" w:cs="Times New Roman"/>
        </w:rPr>
        <w:t>则这个长方体的体积的取值范围是____________</w:t>
      </w:r>
      <w:r>
        <w:rPr>
          <w:rFonts w:hint="eastAsia" w:ascii="Times New Roman" w:hAnsi="Times New Roman" w:cs="Times New Roman"/>
        </w:rPr>
        <w:t>cm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17.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如图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矩形ABCD是一个历史文物展览厅的俯视图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点E在AB上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在梯形BCDE区域内部展示文物</w:t>
      </w:r>
      <w:r>
        <w:rPr>
          <w:rFonts w:hint="eastAsia" w:ascii="Times New Roman" w:hAnsi="Times New Roman" w:cs="Times New Roman"/>
        </w:rPr>
        <w:t>，DE</w:t>
      </w:r>
      <w:r>
        <w:rPr>
          <w:rFonts w:ascii="Times New Roman" w:hAnsi="Times New Roman" w:cs="Times New Roman"/>
        </w:rPr>
        <w:t>是玻璃幕墙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游客只能在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ADE区域内参观．在AE上点P处安装一可旋转的监控摄像头</w:t>
      </w:r>
      <w:r>
        <w:rPr>
          <w:rFonts w:hint="eastAsia" w:ascii="Times New Roman" w:hAnsi="Times New Roman" w:cs="Times New Roman"/>
        </w:rPr>
        <w:t>，</w:t>
      </w:r>
      <w:r>
        <w:rPr>
          <w:rFonts w:hint="eastAsia" w:hAnsi="宋体" w:cs="Times New Roman"/>
        </w:rPr>
        <w:t>∠</w:t>
      </w:r>
      <w:r>
        <w:rPr>
          <w:rFonts w:hint="eastAsia" w:ascii="Times New Roman" w:hAnsi="Times New Roman" w:cs="Times New Roman"/>
        </w:rPr>
        <w:t>MPN</w:t>
      </w:r>
      <w:r>
        <w:rPr>
          <w:rFonts w:ascii="Times New Roman" w:hAnsi="Times New Roman" w:cs="Times New Roman"/>
        </w:rPr>
        <w:t>为监控角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其中M</w:t>
      </w:r>
      <w:r>
        <w:rPr>
          <w:rFonts w:hint="eastAsia" w:ascii="Times New Roman" w:hAnsi="Times New Roman" w:cs="Times New Roman"/>
        </w:rPr>
        <w:t>，N</w:t>
      </w:r>
      <w:r>
        <w:rPr>
          <w:rFonts w:ascii="Times New Roman" w:hAnsi="Times New Roman" w:cs="Times New Roman"/>
        </w:rPr>
        <w:t>在线段DE(含端点)上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且点M在点N的右下方．经测量得知</w:t>
      </w:r>
      <w:r>
        <w:rPr>
          <w:rFonts w:hint="eastAsia" w:ascii="Times New Roman" w:hAnsi="Times New Roman" w:cs="Times New Roman"/>
        </w:rPr>
        <w:t>，AD</w:t>
      </w:r>
      <w:r>
        <w:rPr>
          <w:rFonts w:ascii="Times New Roman" w:hAnsi="Times New Roman" w:cs="Times New Roman"/>
        </w:rPr>
        <w:t xml:space="preserve">＝6 </w:t>
      </w:r>
      <w:r>
        <w:rPr>
          <w:rFonts w:hint="eastAsia" w:ascii="Times New Roman" w:hAnsi="Times New Roman" w:cs="Times New Roman"/>
        </w:rPr>
        <w:t>m，AE</w:t>
      </w:r>
      <w:r>
        <w:rPr>
          <w:rFonts w:ascii="Times New Roman" w:hAnsi="Times New Roman" w:cs="Times New Roman"/>
        </w:rPr>
        <w:t xml:space="preserve">＝6 </w:t>
      </w:r>
      <w:r>
        <w:rPr>
          <w:rFonts w:hint="eastAsia" w:ascii="Times New Roman" w:hAnsi="Times New Roman" w:cs="Times New Roman"/>
        </w:rPr>
        <w:t>m，AP</w:t>
      </w:r>
      <w:r>
        <w:rPr>
          <w:rFonts w:ascii="Times New Roman" w:hAnsi="Times New Roman" w:cs="Times New Roman"/>
        </w:rPr>
        <w:t xml:space="preserve">＝2 </w:t>
      </w:r>
      <w:r>
        <w:rPr>
          <w:rFonts w:hint="eastAsia" w:ascii="Times New Roman" w:hAnsi="Times New Roman" w:cs="Times New Roman"/>
        </w:rPr>
        <w:t>m，</w:t>
      </w:r>
      <w:r>
        <w:rPr>
          <w:rFonts w:hint="eastAsia" w:hAnsi="宋体" w:cs="Times New Roman"/>
        </w:rPr>
        <w:t>∠</w:t>
      </w:r>
      <w:r>
        <w:rPr>
          <w:rFonts w:hint="eastAsia" w:ascii="Times New Roman" w:hAnsi="Times New Roman" w:cs="Times New Roman"/>
        </w:rPr>
        <w:t>MPN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</w:instrText>
      </w:r>
      <w:r>
        <w:rPr>
          <w:rFonts w:hint="eastAsia" w:ascii="Times New Roman" w:hAnsi="Times New Roman" w:cs="Times New Roman"/>
        </w:rPr>
        <w:instrText xml:space="preserve">π,4)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记</w:t>
      </w:r>
      <w:r>
        <w:rPr>
          <w:rFonts w:hAnsi="宋体" w:cs="Times New Roman"/>
        </w:rPr>
        <w:t>∠</w:t>
      </w:r>
      <w:r>
        <w:rPr>
          <w:rFonts w:ascii="Times New Roman" w:hAnsi="Times New Roman" w:cs="Times New Roman"/>
        </w:rPr>
        <w:t>EPM＝θ(</w:t>
      </w:r>
      <w:r>
        <w:rPr>
          <w:rFonts w:hint="eastAsia" w:ascii="Times New Roman" w:hAnsi="Times New Roman" w:cs="Times New Roman"/>
        </w:rPr>
        <w:t>rad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监控摄像头的可视区域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 xml:space="preserve">PMN的面积为S </w:t>
      </w:r>
      <w:r>
        <w:rPr>
          <w:rFonts w:hint="eastAsia" w:ascii="Times New Roman" w:hAnsi="Times New Roman" w:cs="Times New Roman"/>
        </w:rPr>
        <w:t>m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求S关于θ的函数关系式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并写出θ的取值范围；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\b\lc\(\rc\)(\a\vs4\al\co1(参考数据：</w:instrText>
      </w:r>
      <w:r>
        <w:rPr>
          <w:rFonts w:hint="eastAsia" w:ascii="Times New Roman" w:hAnsi="Times New Roman" w:cs="Times New Roman"/>
        </w:rPr>
        <w:instrText xml:space="preserve">tan \f(5,4)</w:instrText>
      </w:r>
      <w:r>
        <w:rPr>
          <w:rFonts w:hint="eastAsia" w:hAnsi="宋体" w:cs="Times New Roman"/>
        </w:rPr>
        <w:instrText xml:space="preserve">≈</w:instrText>
      </w:r>
      <w:r>
        <w:rPr>
          <w:rFonts w:hint="eastAsia" w:ascii="Times New Roman" w:hAnsi="Times New Roman" w:cs="Times New Roman"/>
        </w:rPr>
        <w:instrText xml:space="preserve">3))</w:instrText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求S的最小值．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INCLUDEPICTURE"17yzsx3.TIF"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196340" cy="842645"/>
            <wp:effectExtent l="0" t="0" r="3810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18.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如图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椭圆C：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\f(y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＝1(a＞b＞0)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圆O：x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＋y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＝b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过椭圆C的上顶点A的直线l：y＝kx＋b分别交圆O、椭圆C于不同的两点P</w:t>
      </w:r>
      <w:r>
        <w:rPr>
          <w:rFonts w:hint="eastAsia" w:ascii="Times New Roman" w:hAnsi="Times New Roman" w:cs="Times New Roman"/>
        </w:rPr>
        <w:t>，Q，</w:t>
      </w:r>
      <w:r>
        <w:rPr>
          <w:rFonts w:ascii="Times New Roman" w:hAnsi="Times New Roman" w:cs="Times New Roman"/>
        </w:rPr>
        <w:t>设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\o(AP,\s\up6(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＝λ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\o(PQ,\s\up6(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若点P(－3</w:t>
      </w:r>
      <w:r>
        <w:rPr>
          <w:rFonts w:hint="eastAsia" w:ascii="Times New Roman" w:hAnsi="Times New Roman" w:cs="Times New Roman"/>
        </w:rPr>
        <w:t>，0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点Q(－4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－1)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求椭圆C的方程；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若λ＝3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求椭圆C的离心率e的取值范围．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INCLUDEPICTURE"17yzsx4.TIF"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188720" cy="885190"/>
            <wp:effectExtent l="0" t="0" r="11430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19.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与{b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的前n项和分别为A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和B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且对任意n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hint="eastAsia" w:ascii="Times New Roman" w:hAnsi="Times New Roman" w:cs="Times New Roman"/>
        </w:rPr>
        <w:t>，a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－a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＝2(b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－b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)恒成立．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若A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＝n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hint="eastAsia" w:ascii="Times New Roman" w:hAnsi="Times New Roman" w:cs="Times New Roman"/>
        </w:rPr>
        <w:t>，b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＝2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若对任意n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都有a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及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bscript"/>
        </w:rPr>
        <w:instrText xml:space="preserve">1</w:instrText>
      </w:r>
      <w:r>
        <w:rPr>
          <w:rFonts w:hint="eastAsia" w:ascii="Times New Roman" w:hAnsi="Times New Roman" w:cs="Times New Roman"/>
        </w:rPr>
        <w:instrText xml:space="preserve">a</w:instrText>
      </w:r>
      <w:r>
        <w:rPr>
          <w:rFonts w:hint="eastAsia" w:ascii="Times New Roman" w:hAnsi="Times New Roman" w:cs="Times New Roman"/>
          <w:vertAlign w:val="sub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3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b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a</w:instrText>
      </w:r>
      <w:r>
        <w:rPr>
          <w:rFonts w:hint="eastAsia" w:ascii="Times New Roman" w:hAnsi="Times New Roman" w:cs="Times New Roman"/>
          <w:vertAlign w:val="subscript"/>
        </w:rPr>
        <w:instrText xml:space="preserve">3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4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bscript"/>
        </w:rPr>
        <w:instrText xml:space="preserve">3</w:instrText>
      </w:r>
      <w:r>
        <w:rPr>
          <w:rFonts w:hint="eastAsia" w:ascii="Times New Roman" w:hAnsi="Times New Roman" w:cs="Times New Roman"/>
        </w:rPr>
        <w:instrText xml:space="preserve">a</w:instrText>
      </w:r>
      <w:r>
        <w:rPr>
          <w:rFonts w:hint="eastAsia" w:ascii="Times New Roman" w:hAnsi="Times New Roman" w:cs="Times New Roman"/>
          <w:vertAlign w:val="subscript"/>
        </w:rPr>
        <w:instrText xml:space="preserve">4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\f(b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ascii="Times New Roman" w:hAnsi="Times New Roman" w:cs="Times New Roman"/>
          <w:vertAlign w:val="subscript"/>
        </w:rPr>
        <w:instrText xml:space="preserve">＋1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</w:rPr>
        <w:instrText xml:space="preserve">a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ascii="Times New Roman" w:hAnsi="Times New Roman" w:cs="Times New Roman"/>
          <w:vertAlign w:val="subscript"/>
        </w:rPr>
        <w:instrText xml:space="preserve">＋1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＜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\f(1,3)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成立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求正实数b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的取值范围；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若a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＝2</w:t>
      </w:r>
      <w:r>
        <w:rPr>
          <w:rFonts w:hint="eastAsia" w:ascii="Times New Roman" w:hAnsi="Times New Roman" w:cs="Times New Roman"/>
        </w:rPr>
        <w:t>，b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＝2</w:t>
      </w:r>
      <w:r>
        <w:rPr>
          <w:rFonts w:hint="eastAsia" w:ascii="Times New Roman" w:hAnsi="Times New Roman" w:cs="Times New Roman"/>
          <w:vertAlign w:val="superscript"/>
        </w:rPr>
        <w:t>n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是否存在两个互不相等的整数s</w:t>
      </w:r>
      <w:r>
        <w:rPr>
          <w:rFonts w:hint="eastAsia" w:ascii="Times New Roman" w:hAnsi="Times New Roman" w:cs="Times New Roman"/>
        </w:rPr>
        <w:t>，t</w:t>
      </w:r>
      <w:r>
        <w:rPr>
          <w:rFonts w:ascii="Times New Roman" w:hAnsi="Times New Roman" w:cs="Times New Roman"/>
        </w:rPr>
        <w:t>(1＜s＜t)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使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\f(A</w:instrText>
      </w:r>
      <w:r>
        <w:rPr>
          <w:rFonts w:hint="eastAsia" w:ascii="Times New Roman" w:hAnsi="Times New Roman" w:cs="Times New Roman"/>
          <w:vertAlign w:val="subscript"/>
        </w:rPr>
        <w:instrText xml:space="preserve">1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bscript"/>
        </w:rPr>
        <w:instrText xml:space="preserve">1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\f(A</w:instrText>
      </w:r>
      <w:r>
        <w:rPr>
          <w:rFonts w:hint="eastAsia" w:ascii="Times New Roman" w:hAnsi="Times New Roman" w:cs="Times New Roman"/>
          <w:vertAlign w:val="subscript"/>
        </w:rPr>
        <w:instrText xml:space="preserve">s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bscript"/>
        </w:rPr>
        <w:instrText xml:space="preserve">s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\f(A</w:instrText>
      </w:r>
      <w:r>
        <w:rPr>
          <w:rFonts w:hint="eastAsia" w:ascii="Times New Roman" w:hAnsi="Times New Roman" w:cs="Times New Roman"/>
          <w:vertAlign w:val="subscript"/>
        </w:rPr>
        <w:instrText xml:space="preserve">t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bscript"/>
        </w:rPr>
        <w:instrText xml:space="preserve">t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成等差数列？若存在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求出s</w:t>
      </w:r>
      <w:r>
        <w:rPr>
          <w:rFonts w:hint="eastAsia" w:ascii="Times New Roman" w:hAnsi="Times New Roman" w:cs="Times New Roman"/>
        </w:rPr>
        <w:t>，t</w:t>
      </w:r>
      <w:r>
        <w:rPr>
          <w:rFonts w:ascii="Times New Roman" w:hAnsi="Times New Roman" w:cs="Times New Roman"/>
        </w:rPr>
        <w:t>的值；若不存在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请说明理由．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20.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已知函数f(x)＝g(x)·h(x)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其中函数g(x)＝</w:t>
      </w:r>
      <w:r>
        <w:rPr>
          <w:rFonts w:hint="eastAsia" w:ascii="Times New Roman" w:hAnsi="Times New Roman" w:cs="Times New Roman"/>
        </w:rPr>
        <w:t>e</w:t>
      </w:r>
      <w:r>
        <w:rPr>
          <w:rFonts w:hint="eastAsia" w:ascii="Times New Roman" w:hAnsi="Times New Roman" w:cs="Times New Roman"/>
          <w:vertAlign w:val="superscript"/>
        </w:rPr>
        <w:t>x</w:t>
      </w:r>
      <w:r>
        <w:rPr>
          <w:rFonts w:hint="eastAsia" w:ascii="Times New Roman" w:hAnsi="Times New Roman" w:cs="Times New Roman"/>
        </w:rPr>
        <w:t>，h</w:t>
      </w:r>
      <w:r>
        <w:rPr>
          <w:rFonts w:ascii="Times New Roman" w:hAnsi="Times New Roman" w:cs="Times New Roman"/>
        </w:rPr>
        <w:t>(x)＝x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＋ax＋a.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求函数g(x)在(1</w:t>
      </w:r>
      <w:r>
        <w:rPr>
          <w:rFonts w:hint="eastAsia" w:ascii="Times New Roman" w:hAnsi="Times New Roman" w:cs="Times New Roman"/>
        </w:rPr>
        <w:t>，g</w:t>
      </w:r>
      <w:r>
        <w:rPr>
          <w:rFonts w:ascii="Times New Roman" w:hAnsi="Times New Roman" w:cs="Times New Roman"/>
        </w:rPr>
        <w:t>(1))处的切线方程；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当0＜a＜2时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求函数f(x)在x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</w:rPr>
        <w:t>[－2a</w:t>
      </w:r>
      <w:r>
        <w:rPr>
          <w:rFonts w:hint="eastAsia" w:ascii="Times New Roman" w:hAnsi="Times New Roman" w:cs="Times New Roman"/>
        </w:rPr>
        <w:t>，a</w:t>
      </w:r>
      <w:r>
        <w:rPr>
          <w:rFonts w:ascii="Times New Roman" w:hAnsi="Times New Roman" w:cs="Times New Roman"/>
        </w:rPr>
        <w:t>]上的最大值；</w:t>
      </w:r>
    </w:p>
    <w:p>
      <w:pPr>
        <w:pStyle w:val="2"/>
        <w:snapToGrid w:val="0"/>
        <w:ind w:firstLine="420" w:firstLineChars="200"/>
        <w:jc w:val="left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当a＝0时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对于给定的正整数k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问：函数F(x)＝</w:t>
      </w:r>
      <w:r>
        <w:rPr>
          <w:rFonts w:hint="eastAsia" w:ascii="Times New Roman" w:hAnsi="Times New Roman" w:cs="Times New Roman"/>
        </w:rPr>
        <w:t>e·f</w:t>
      </w:r>
      <w:r>
        <w:rPr>
          <w:rFonts w:ascii="Times New Roman" w:hAnsi="Times New Roman" w:cs="Times New Roman"/>
        </w:rPr>
        <w:t>(x)－2k(</w:t>
      </w:r>
      <w:r>
        <w:rPr>
          <w:rFonts w:hint="eastAsia" w:ascii="Times New Roman" w:hAnsi="Times New Roman" w:cs="Times New Roman"/>
        </w:rPr>
        <w:t>ln x</w:t>
      </w:r>
      <w:r>
        <w:rPr>
          <w:rFonts w:ascii="Times New Roman" w:hAnsi="Times New Roman" w:cs="Times New Roman"/>
        </w:rPr>
        <w:t>＋1)是否有零点？请说明理由．(参考数据：</w:t>
      </w:r>
      <w:r>
        <w:rPr>
          <w:rFonts w:hint="eastAsia" w:ascii="Times New Roman" w:hAnsi="Times New Roman" w:cs="Times New Roman"/>
        </w:rPr>
        <w:t>e</w:t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2.718，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\r(</w:instrText>
      </w:r>
      <w:r>
        <w:rPr>
          <w:rFonts w:hint="eastAsia" w:ascii="Times New Roman" w:hAnsi="Times New Roman" w:cs="Times New Roman"/>
        </w:rPr>
        <w:instrText xml:space="preserve">e)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1.649，e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\r(</w:instrText>
      </w:r>
      <w:r>
        <w:rPr>
          <w:rFonts w:hint="eastAsia" w:ascii="Times New Roman" w:hAnsi="Times New Roman" w:cs="Times New Roman"/>
        </w:rPr>
        <w:instrText xml:space="preserve">e)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4.482，</w:t>
      </w:r>
      <w:r>
        <w:rPr>
          <w:rFonts w:ascii="Times New Roman" w:hAnsi="Times New Roman" w:cs="Times New Roman"/>
        </w:rPr>
        <w:t>ln</w:t>
      </w:r>
      <w:r>
        <w:rPr>
          <w:rFonts w:hint="eastAsia" w:ascii="Times New Roman" w:hAnsi="Times New Roman" w:cs="Times New Roman"/>
        </w:rPr>
        <w:t xml:space="preserve"> 2</w:t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0.693</w:t>
      </w:r>
      <w:r>
        <w:rPr>
          <w:rFonts w:ascii="Times New Roman" w:hAnsi="Times New Roman" w:cs="Times New Roman"/>
        </w:rPr>
        <w:t>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jc w:val="center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11. </w:t>
      </w: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ABC中</w:t>
      </w:r>
      <w:r>
        <w:rPr>
          <w:rFonts w:hint="eastAsia" w:ascii="Times New Roman" w:hAnsi="Times New Roman" w:cs="Times New Roman"/>
        </w:rPr>
        <w:t>，</w:t>
      </w:r>
      <w:r>
        <w:rPr>
          <w:rFonts w:hint="eastAsia" w:hAnsi="宋体" w:cs="Times New Roman"/>
        </w:rPr>
        <w:t>∠</w:t>
      </w:r>
      <w:r>
        <w:rPr>
          <w:rFonts w:hint="eastAsia"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＝45</w:t>
      </w:r>
      <w:r>
        <w:rPr>
          <w:rFonts w:hint="eastAsia" w:ascii="Times New Roman" w:hAnsi="Times New Roman" w:cs="Times New Roman"/>
        </w:rPr>
        <w:t>°，O</w:t>
      </w:r>
      <w:r>
        <w:rPr>
          <w:rFonts w:ascii="Times New Roman" w:hAnsi="Times New Roman" w:cs="Times New Roman"/>
        </w:rPr>
        <w:t>是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ABC的外心．若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\o(OC,\s\up6(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＝m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\o(OA,\s\up6(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＋n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\o(OB,\s\up6(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(m</w:t>
      </w:r>
      <w:r>
        <w:rPr>
          <w:rFonts w:hint="eastAsia" w:ascii="Times New Roman" w:hAnsi="Times New Roman" w:cs="Times New Roman"/>
        </w:rPr>
        <w:t>，n</w:t>
      </w:r>
      <w:r>
        <w:rPr>
          <w:rFonts w:hint="eastAsia" w:hAnsi="宋体" w:cs="Times New Roman"/>
        </w:rPr>
        <w:t>∈</w:t>
      </w:r>
      <w:r>
        <w:rPr>
          <w:rFonts w:hint="eastAsia"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则m＋n的取值范围是__________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12. </w:t>
      </w:r>
      <w:r>
        <w:rPr>
          <w:rFonts w:ascii="Times New Roman" w:hAnsi="Times New Roman" w:cs="Times New Roman"/>
        </w:rPr>
        <w:t>已知抛物线x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＝2py(p＞0)的焦点F是椭圆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\f(y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＝1(a＞b＞0)的一个焦点．若P</w:t>
      </w:r>
      <w:r>
        <w:rPr>
          <w:rFonts w:hint="eastAsia" w:ascii="Times New Roman" w:hAnsi="Times New Roman" w:cs="Times New Roman"/>
        </w:rPr>
        <w:t>，Q</w:t>
      </w:r>
      <w:r>
        <w:rPr>
          <w:rFonts w:ascii="Times New Roman" w:hAnsi="Times New Roman" w:cs="Times New Roman"/>
        </w:rPr>
        <w:t>是椭圆与抛物线的公共点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且直线PQ经过焦点F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则该椭圆的离心率为__________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13. </w:t>
      </w: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角A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</w:rPr>
        <w:t>，C</w:t>
      </w:r>
      <w:r>
        <w:rPr>
          <w:rFonts w:ascii="Times New Roman" w:hAnsi="Times New Roman" w:cs="Times New Roman"/>
        </w:rPr>
        <w:t>的对边分别为a</w:t>
      </w:r>
      <w:r>
        <w:rPr>
          <w:rFonts w:hint="eastAsia" w:ascii="Times New Roman" w:hAnsi="Times New Roman" w:cs="Times New Roman"/>
        </w:rPr>
        <w:t>，b，c，</w:t>
      </w:r>
      <w:r>
        <w:rPr>
          <w:rFonts w:ascii="Times New Roman" w:hAnsi="Times New Roman" w:cs="Times New Roman"/>
        </w:rPr>
        <w:t>若a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＝3b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＋3c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－2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\r(3)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bcsin A，</w:t>
      </w:r>
      <w:r>
        <w:rPr>
          <w:rFonts w:ascii="Times New Roman" w:hAnsi="Times New Roman" w:cs="Times New Roman"/>
        </w:rPr>
        <w:t>则C＝__________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14. </w:t>
      </w:r>
      <w:r>
        <w:rPr>
          <w:rFonts w:ascii="Times New Roman" w:hAnsi="Times New Roman" w:cs="Times New Roman"/>
        </w:rPr>
        <w:t>若函数f(x)＝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\b\lc\|\rc\|(\a\vs4\al\co1(\f(</w:instrText>
      </w:r>
      <w:r>
        <w:rPr>
          <w:rFonts w:hint="eastAsia" w:ascii="Times New Roman" w:hAnsi="Times New Roman" w:cs="Times New Roman"/>
        </w:rPr>
        <w:instrText xml:space="preserve">e</w:instrText>
      </w:r>
      <w:r>
        <w:rPr>
          <w:rFonts w:hint="eastAsia" w:ascii="Times New Roman" w:hAnsi="Times New Roman" w:cs="Times New Roman"/>
          <w:vertAlign w:val="superscript"/>
        </w:rPr>
        <w:instrText xml:space="preserve">x</w:instrText>
      </w:r>
      <w:r>
        <w:rPr>
          <w:rFonts w:hint="eastAsia" w:ascii="Times New Roman" w:hAnsi="Times New Roman" w:cs="Times New Roman"/>
        </w:rPr>
        <w:instrText xml:space="preserve">,2)</w:instrText>
      </w:r>
      <w:r>
        <w:rPr>
          <w:rFonts w:ascii="Times New Roman" w:hAnsi="Times New Roman" w:cs="Times New Roman"/>
        </w:rPr>
        <w:instrText xml:space="preserve">－\f(a,</w:instrText>
      </w:r>
      <w:r>
        <w:rPr>
          <w:rFonts w:hint="eastAsia" w:ascii="Times New Roman" w:hAnsi="Times New Roman" w:cs="Times New Roman"/>
        </w:rPr>
        <w:instrText xml:space="preserve">e</w:instrText>
      </w:r>
      <w:r>
        <w:rPr>
          <w:rFonts w:hint="eastAsia" w:ascii="Times New Roman" w:hAnsi="Times New Roman" w:cs="Times New Roman"/>
          <w:vertAlign w:val="superscript"/>
        </w:rPr>
        <w:instrText xml:space="preserve">x</w:instrText>
      </w:r>
      <w:r>
        <w:rPr>
          <w:rFonts w:hint="eastAsia" w:ascii="Times New Roman" w:hAnsi="Times New Roman" w:cs="Times New Roman"/>
        </w:rPr>
        <w:instrText xml:space="preserve">)))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(a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)在区间[1</w:t>
      </w:r>
      <w:r>
        <w:rPr>
          <w:rFonts w:hint="eastAsia" w:ascii="Times New Roman" w:hAnsi="Times New Roman" w:cs="Times New Roman"/>
        </w:rPr>
        <w:t>，2</w:t>
      </w:r>
      <w:r>
        <w:rPr>
          <w:rFonts w:ascii="Times New Roman" w:hAnsi="Times New Roman" w:cs="Times New Roman"/>
        </w:rPr>
        <w:t>]上单调递增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则实数a的取值范围是____________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17.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已知圆C：(x－t)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＋y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＝20(t＜0)与椭圆E：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\f(y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＝1(a＞b＞0)的一个公共点为B(0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－2)</w:t>
      </w:r>
      <w:r>
        <w:rPr>
          <w:rFonts w:hint="eastAsia" w:ascii="Times New Roman" w:hAnsi="Times New Roman" w:cs="Times New Roman"/>
        </w:rPr>
        <w:t>，F</w:t>
      </w:r>
      <w:r>
        <w:rPr>
          <w:rFonts w:ascii="Times New Roman" w:hAnsi="Times New Roman" w:cs="Times New Roman"/>
        </w:rPr>
        <w:t>(c</w:t>
      </w:r>
      <w:r>
        <w:rPr>
          <w:rFonts w:hint="eastAsia" w:ascii="Times New Roman" w:hAnsi="Times New Roman" w:cs="Times New Roman"/>
        </w:rPr>
        <w:t>，0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为椭圆E的右焦点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直线BF与圆C相切于点B.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求t的值以及椭圆E的方程；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过点F任作与坐标轴都不垂直的直线l与椭圆交于M</w:t>
      </w:r>
      <w:r>
        <w:rPr>
          <w:rFonts w:hint="eastAsia" w:ascii="Times New Roman" w:hAnsi="Times New Roman" w:cs="Times New Roman"/>
        </w:rPr>
        <w:t>，N</w:t>
      </w:r>
      <w:r>
        <w:rPr>
          <w:rFonts w:ascii="Times New Roman" w:hAnsi="Times New Roman" w:cs="Times New Roman"/>
        </w:rPr>
        <w:t>两点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在x轴上是否存在一定点P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使PF恰为</w:t>
      </w:r>
      <w:r>
        <w:rPr>
          <w:rFonts w:hAnsi="宋体" w:cs="Times New Roman"/>
        </w:rPr>
        <w:t>∠</w:t>
      </w:r>
      <w:r>
        <w:rPr>
          <w:rFonts w:ascii="Times New Roman" w:hAnsi="Times New Roman" w:cs="Times New Roman"/>
        </w:rPr>
        <w:t>MPN的角平分线？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18.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某辆汽车以x </w:t>
      </w:r>
      <w:r>
        <w:rPr>
          <w:rFonts w:hint="eastAsia" w:ascii="Times New Roman" w:hAnsi="Times New Roman" w:cs="Times New Roman"/>
        </w:rPr>
        <w:t>km/h</w:t>
      </w:r>
      <w:r>
        <w:rPr>
          <w:rFonts w:ascii="Times New Roman" w:hAnsi="Times New Roman" w:cs="Times New Roman"/>
        </w:rPr>
        <w:t>的速度在高速公路上匀速行驶(考虑到高速公路行车安全要求60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x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120)时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每小时的油耗(所需要的汽油量)为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\f(1,5)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\b\lc\(\rc\)(\a\vs4\al\co1(x－k＋\f(4 500,x)))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 xml:space="preserve"> L，</w:t>
      </w:r>
      <w:r>
        <w:rPr>
          <w:rFonts w:ascii="Times New Roman" w:hAnsi="Times New Roman" w:cs="Times New Roman"/>
        </w:rPr>
        <w:t>其中k为常数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且60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k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100.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(1) 若汽车以120 </w:t>
      </w:r>
      <w:r>
        <w:rPr>
          <w:rFonts w:hint="eastAsia" w:ascii="Times New Roman" w:hAnsi="Times New Roman" w:cs="Times New Roman"/>
        </w:rPr>
        <w:t>km/h</w:t>
      </w:r>
      <w:r>
        <w:rPr>
          <w:rFonts w:ascii="Times New Roman" w:hAnsi="Times New Roman" w:cs="Times New Roman"/>
        </w:rPr>
        <w:t>的速度行驶时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 xml:space="preserve">每小时的油耗为11.5 </w:t>
      </w:r>
      <w:r>
        <w:rPr>
          <w:rFonts w:hint="eastAsia" w:ascii="Times New Roman" w:hAnsi="Times New Roman" w:cs="Times New Roman"/>
        </w:rPr>
        <w:t>L，</w:t>
      </w:r>
      <w:r>
        <w:rPr>
          <w:rFonts w:ascii="Times New Roman" w:hAnsi="Times New Roman" w:cs="Times New Roman"/>
        </w:rPr>
        <w:t xml:space="preserve">欲使每小时的油耗不超过9 </w:t>
      </w:r>
      <w:r>
        <w:rPr>
          <w:rFonts w:hint="eastAsia" w:ascii="Times New Roman" w:hAnsi="Times New Roman" w:cs="Times New Roman"/>
        </w:rPr>
        <w:t>L，</w:t>
      </w:r>
      <w:r>
        <w:rPr>
          <w:rFonts w:ascii="Times New Roman" w:hAnsi="Times New Roman" w:cs="Times New Roman"/>
        </w:rPr>
        <w:t>求x的取值范围；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(2) 求该汽车行驶100 </w:t>
      </w:r>
      <w:r>
        <w:rPr>
          <w:rFonts w:hint="eastAsia" w:ascii="Times New Roman" w:hAnsi="Times New Roman" w:cs="Times New Roman"/>
        </w:rPr>
        <w:t>km</w:t>
      </w:r>
      <w:r>
        <w:rPr>
          <w:rFonts w:ascii="Times New Roman" w:hAnsi="Times New Roman" w:cs="Times New Roman"/>
        </w:rPr>
        <w:t>的油耗的最小值．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19.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已知函数f(x)＝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\f(1,2)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ax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hint="eastAsia" w:ascii="Times New Roman" w:hAnsi="Times New Roman" w:cs="Times New Roman"/>
        </w:rPr>
        <w:t>ln x</w:t>
      </w:r>
      <w:r>
        <w:rPr>
          <w:rFonts w:ascii="Times New Roman" w:hAnsi="Times New Roman" w:cs="Times New Roman"/>
        </w:rPr>
        <w:t>＋bx＋1.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若曲线y＝f(x)在点(1</w:t>
      </w:r>
      <w:r>
        <w:rPr>
          <w:rFonts w:hint="eastAsia" w:ascii="Times New Roman" w:hAnsi="Times New Roman" w:cs="Times New Roman"/>
        </w:rPr>
        <w:t>，f</w:t>
      </w:r>
      <w:r>
        <w:rPr>
          <w:rFonts w:ascii="Times New Roman" w:hAnsi="Times New Roman" w:cs="Times New Roman"/>
        </w:rPr>
        <w:t>(1))处的切线方程为x－2y＋1＝0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求f(x)的单调区间；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若a＝2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且关于x的方程f(x)＝1在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\b\lc\[\rc\](\a\vs4\al\co1(\f(1,</w:instrText>
      </w:r>
      <w:r>
        <w:rPr>
          <w:rFonts w:hint="eastAsia" w:ascii="Times New Roman" w:hAnsi="Times New Roman" w:cs="Times New Roman"/>
        </w:rPr>
        <w:instrText xml:space="preserve">e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)，e))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上恰有两个不等的实根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求实数b的取值范围；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若a＝2</w:t>
      </w:r>
      <w:r>
        <w:rPr>
          <w:rFonts w:hint="eastAsia" w:ascii="Times New Roman" w:hAnsi="Times New Roman" w:cs="Times New Roman"/>
        </w:rPr>
        <w:t>，b</w:t>
      </w:r>
      <w:r>
        <w:rPr>
          <w:rFonts w:ascii="Times New Roman" w:hAnsi="Times New Roman" w:cs="Times New Roman"/>
        </w:rPr>
        <w:t>＝－1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当x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关于x的不等式f(x)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t(x－1)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恒成立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求实数t的取值范围．(其中</w:t>
      </w:r>
      <w:r>
        <w:rPr>
          <w:rFonts w:hint="eastAsia"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是自然对数的底数</w:t>
      </w:r>
      <w:r>
        <w:rPr>
          <w:rFonts w:hint="eastAsia" w:ascii="Times New Roman" w:hAnsi="Times New Roman" w:cs="Times New Roman"/>
        </w:rPr>
        <w:t>，e</w:t>
      </w:r>
      <w:r>
        <w:rPr>
          <w:rFonts w:ascii="Times New Roman" w:hAnsi="Times New Roman" w:cs="Times New Roman"/>
        </w:rPr>
        <w:t>＝2.718 28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20.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已知数列{a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满足：a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＝10</w:t>
      </w:r>
      <w:r>
        <w:rPr>
          <w:rFonts w:hint="eastAsia" w:ascii="Times New Roman" w:hAnsi="Times New Roman" w:cs="Times New Roman"/>
        </w:rPr>
        <w:t>，a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－10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hint="eastAsia" w:hAnsi="宋体" w:cs="Times New Roman"/>
        </w:rPr>
        <w:t>≤</w:t>
      </w:r>
      <w:r>
        <w:rPr>
          <w:rFonts w:hint="eastAsia" w:ascii="Times New Roman" w:hAnsi="Times New Roman" w:cs="Times New Roman"/>
        </w:rPr>
        <w:t>a</w:t>
      </w:r>
      <w:r>
        <w:rPr>
          <w:rFonts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＋10(n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若{a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是等差数列</w:t>
      </w:r>
      <w:r>
        <w:rPr>
          <w:rFonts w:hint="eastAsia" w:ascii="Times New Roman" w:hAnsi="Times New Roman" w:cs="Times New Roman"/>
        </w:rPr>
        <w:t>，S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且S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－10</w:t>
      </w:r>
      <w:r>
        <w:rPr>
          <w:rFonts w:hAnsi="宋体" w:cs="Times New Roman"/>
        </w:rPr>
        <w:t>≤</w:t>
      </w:r>
      <w:r>
        <w:rPr>
          <w:rFonts w:ascii="Times New Roman" w:hAnsi="Times New Roman" w:cs="Times New Roman"/>
        </w:rPr>
        <w:t>S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hint="eastAsia" w:hAnsi="宋体" w:cs="Times New Roman"/>
        </w:rPr>
        <w:t>≤</w:t>
      </w:r>
      <w:r>
        <w:rPr>
          <w:rFonts w:hint="eastAsia" w:ascii="Times New Roman" w:hAnsi="Times New Roman" w:cs="Times New Roman"/>
        </w:rPr>
        <w:t>S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＋10(n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求公差d的取值集合；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，a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，</w:t>
      </w:r>
      <w:r>
        <w:rPr>
          <w:rFonts w:hint="eastAsia" w:hAnsi="宋体" w:cs="Times New Roman"/>
        </w:rPr>
        <w:t>…</w:t>
      </w:r>
      <w:r>
        <w:rPr>
          <w:rFonts w:hint="eastAsia" w:ascii="Times New Roman" w:hAnsi="Times New Roman" w:cs="Times New Roman"/>
        </w:rPr>
        <w:t>，a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ascii="Times New Roman" w:hAnsi="Times New Roman" w:cs="Times New Roman"/>
        </w:rPr>
        <w:t>成等比数列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公比q是大于1的整数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ascii="Times New Roman" w:hAnsi="Times New Roman" w:cs="Times New Roman"/>
        </w:rPr>
        <w:t>＞2 017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求正整数k的最小值；</w:t>
      </w:r>
    </w:p>
    <w:p>
      <w:pPr>
        <w:pStyle w:val="2"/>
        <w:snapToGrid w:val="0"/>
        <w:ind w:firstLine="420" w:firstLineChars="200"/>
        <w:jc w:val="left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若a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，a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，</w:t>
      </w:r>
      <w:r>
        <w:rPr>
          <w:rFonts w:hint="eastAsia" w:hAnsi="宋体" w:cs="Times New Roman"/>
        </w:rPr>
        <w:t>…</w:t>
      </w:r>
      <w:r>
        <w:rPr>
          <w:rFonts w:hint="eastAsia" w:ascii="Times New Roman" w:hAnsi="Times New Roman" w:cs="Times New Roman"/>
        </w:rPr>
        <w:t>，a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ascii="Times New Roman" w:hAnsi="Times New Roman" w:cs="Times New Roman"/>
        </w:rPr>
        <w:t>成等差数列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ascii="Times New Roman" w:hAnsi="Times New Roman" w:cs="Times New Roman"/>
        </w:rPr>
        <w:t>＝100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求正整数k的最小值以及k取最小值时公差d的值.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jc w:val="both"/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i0l3TM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060ADD"/>
    <w:rsid w:val="7A06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file:///F:\&#26041;&#27491;&#31295;&#20214;\&#23454;&#25112;&#28436;&#32451;\2018&#23454;&#25112;&#28436;&#32451;\&#25968;&#23398;\&#25968;&#23398;\17yzsx4.TIF" TargetMode="External"/><Relationship Id="rId7" Type="http://schemas.openxmlformats.org/officeDocument/2006/relationships/image" Target="media/image2.png"/><Relationship Id="rId6" Type="http://schemas.openxmlformats.org/officeDocument/2006/relationships/image" Target="file:///F:\&#26041;&#27491;&#31295;&#20214;\&#23454;&#25112;&#28436;&#32451;\2018&#23454;&#25112;&#28436;&#32451;\&#25968;&#23398;\&#25968;&#23398;\17yzsx3.TIF" TargetMode="Externa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2020-03-27T00:06:00Z</dcterms:created>
  <dc:creator>卓樾</dc:creator>
  <cp:lastModifiedBy>卓樾</cp:lastModifiedBy>
  <dcterms:modified xsi:type="dcterms:W3CDTF">2020-03-27T00:09:42Z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